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39" w:rsidRPr="007431E4" w:rsidRDefault="00136C39" w:rsidP="00136C39">
      <w:pPr>
        <w:pStyle w:val="Header"/>
        <w:rPr>
          <w:rFonts w:ascii="Cambria" w:eastAsia="Calibri" w:hAnsi="Cambria" w:cs="Times New Roman"/>
        </w:rPr>
      </w:pPr>
      <w:r w:rsidRPr="00E234C0">
        <w:rPr>
          <w:rFonts w:ascii="Cambria" w:eastAsia="Calibri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Calibri" w:hAnsi="Cambria" w:cs="Times New Roman"/>
          <w:sz w:val="20"/>
        </w:rPr>
        <w:t>3, P. 4</w:t>
      </w:r>
      <w:r w:rsidR="00194412">
        <w:rPr>
          <w:rFonts w:ascii="Cambria" w:eastAsia="Calibri" w:hAnsi="Cambria" w:cs="Times New Roman"/>
          <w:sz w:val="20"/>
        </w:rPr>
        <w:t>78-483</w:t>
      </w:r>
    </w:p>
    <w:p w:rsidR="00136C39" w:rsidRDefault="00136C39" w:rsidP="00136C39">
      <w:pPr>
        <w:spacing w:after="0" w:line="360" w:lineRule="auto"/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:rsidR="00194412" w:rsidRPr="00413431" w:rsidRDefault="00194412" w:rsidP="00194412">
      <w:pPr>
        <w:spacing w:after="0" w:line="360" w:lineRule="auto"/>
        <w:ind w:right="-720"/>
        <w:rPr>
          <w:rFonts w:ascii="Cambria" w:hAnsi="Cambria" w:cs="Times New Roman"/>
          <w:b/>
          <w:color w:val="244061" w:themeColor="accent1" w:themeShade="80"/>
          <w:sz w:val="28"/>
          <w:szCs w:val="28"/>
        </w:rPr>
      </w:pPr>
      <w:r w:rsidRPr="00413431">
        <w:rPr>
          <w:rFonts w:ascii="Cambria" w:hAnsi="Cambria" w:cs="Times New Roman"/>
          <w:b/>
          <w:sz w:val="24"/>
          <w:szCs w:val="24"/>
          <w:highlight w:val="lightGray"/>
        </w:rPr>
        <w:t>Original article:</w:t>
      </w:r>
      <w:r w:rsidRPr="00413431">
        <w:rPr>
          <w:rFonts w:ascii="Cambria" w:hAnsi="Cambria" w:cs="Times New Roman"/>
          <w:b/>
          <w:sz w:val="24"/>
          <w:szCs w:val="24"/>
        </w:rPr>
        <w:t xml:space="preserve"> </w:t>
      </w:r>
      <w:r w:rsidRPr="00413431">
        <w:rPr>
          <w:rFonts w:ascii="Cambria" w:hAnsi="Cambria" w:cs="Times New Roman"/>
          <w:b/>
          <w:sz w:val="24"/>
          <w:szCs w:val="24"/>
        </w:rPr>
        <w:br/>
      </w:r>
      <w:r w:rsidRPr="00413431">
        <w:rPr>
          <w:rFonts w:ascii="Cambria" w:hAnsi="Cambria" w:cs="Times New Roman"/>
          <w:b/>
          <w:color w:val="244061" w:themeColor="accent1" w:themeShade="80"/>
          <w:sz w:val="28"/>
          <w:szCs w:val="28"/>
        </w:rPr>
        <w:t xml:space="preserve">Impact of correction of </w:t>
      </w:r>
      <w:proofErr w:type="spellStart"/>
      <w:r w:rsidRPr="00413431">
        <w:rPr>
          <w:rFonts w:ascii="Cambria" w:hAnsi="Cambria" w:cs="Times New Roman"/>
          <w:b/>
          <w:color w:val="244061" w:themeColor="accent1" w:themeShade="80"/>
          <w:sz w:val="28"/>
          <w:szCs w:val="28"/>
        </w:rPr>
        <w:t>anemia</w:t>
      </w:r>
      <w:proofErr w:type="spellEnd"/>
      <w:r w:rsidRPr="00413431">
        <w:rPr>
          <w:rFonts w:ascii="Cambria" w:hAnsi="Cambria" w:cs="Times New Roman"/>
          <w:b/>
          <w:color w:val="244061" w:themeColor="accent1" w:themeShade="80"/>
          <w:sz w:val="28"/>
          <w:szCs w:val="28"/>
        </w:rPr>
        <w:t xml:space="preserve"> on major complication of chronic renal diseases</w:t>
      </w:r>
    </w:p>
    <w:p w:rsidR="00194412" w:rsidRPr="00413431" w:rsidRDefault="00194412" w:rsidP="00194412">
      <w:pPr>
        <w:spacing w:after="0" w:line="360" w:lineRule="auto"/>
        <w:rPr>
          <w:rFonts w:ascii="Cambria" w:eastAsia="Times New Roman" w:hAnsi="Cambria" w:cs="Times New Roman"/>
          <w:b/>
          <w:color w:val="444444"/>
        </w:rPr>
      </w:pPr>
      <w:proofErr w:type="spellStart"/>
      <w:r w:rsidRPr="00413431">
        <w:rPr>
          <w:rFonts w:ascii="Cambria" w:hAnsi="Cambria" w:cs="Times New Roman"/>
          <w:b/>
        </w:rPr>
        <w:t>Md</w:t>
      </w:r>
      <w:proofErr w:type="spellEnd"/>
      <w:r w:rsidRPr="00413431">
        <w:rPr>
          <w:rFonts w:ascii="Cambria" w:hAnsi="Cambria" w:cs="Times New Roman"/>
          <w:b/>
        </w:rPr>
        <w:t xml:space="preserve"> </w:t>
      </w:r>
      <w:proofErr w:type="spellStart"/>
      <w:r w:rsidRPr="00413431">
        <w:rPr>
          <w:rFonts w:ascii="Cambria" w:hAnsi="Cambria" w:cs="Times New Roman"/>
          <w:b/>
        </w:rPr>
        <w:t>Hamid</w:t>
      </w:r>
      <w:proofErr w:type="spellEnd"/>
      <w:r w:rsidRPr="00413431">
        <w:rPr>
          <w:rFonts w:ascii="Cambria" w:hAnsi="Cambria" w:cs="Times New Roman"/>
          <w:b/>
        </w:rPr>
        <w:t xml:space="preserve"> </w:t>
      </w:r>
      <w:proofErr w:type="gramStart"/>
      <w:r w:rsidRPr="00413431">
        <w:rPr>
          <w:rFonts w:ascii="Cambria" w:hAnsi="Cambria" w:cs="Times New Roman"/>
          <w:b/>
        </w:rPr>
        <w:t>Ali ,</w:t>
      </w:r>
      <w:proofErr w:type="gramEnd"/>
      <w:r w:rsidRPr="00413431">
        <w:rPr>
          <w:rFonts w:ascii="Cambria" w:hAnsi="Cambria" w:cs="Times New Roman"/>
          <w:b/>
        </w:rPr>
        <w:t xml:space="preserve">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Atanu</w:t>
      </w:r>
      <w:proofErr w:type="spellEnd"/>
      <w:r w:rsidRPr="00413431">
        <w:rPr>
          <w:rFonts w:ascii="Cambria" w:eastAsia="Times New Roman" w:hAnsi="Cambria" w:cs="Times New Roman"/>
          <w:b/>
          <w:color w:val="444444"/>
        </w:rPr>
        <w:t xml:space="preserve"> Roy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Chaudhry</w:t>
      </w:r>
      <w:proofErr w:type="spellEnd"/>
      <w:r w:rsidRPr="00413431">
        <w:rPr>
          <w:rFonts w:ascii="Cambria" w:eastAsia="Times New Roman" w:hAnsi="Cambria" w:cs="Times New Roman"/>
          <w:b/>
          <w:color w:val="444444"/>
        </w:rPr>
        <w:t xml:space="preserve"> , 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Kapildev</w:t>
      </w:r>
      <w:proofErr w:type="spellEnd"/>
      <w:r w:rsidRPr="00413431">
        <w:rPr>
          <w:rFonts w:ascii="Cambria" w:eastAsia="Times New Roman" w:hAnsi="Cambria" w:cs="Times New Roman"/>
          <w:b/>
          <w:color w:val="444444"/>
        </w:rPr>
        <w:t xml:space="preserve">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Mondal</w:t>
      </w:r>
      <w:proofErr w:type="spellEnd"/>
      <w:r w:rsidRPr="00413431">
        <w:rPr>
          <w:rFonts w:ascii="Cambria" w:eastAsia="Times New Roman" w:hAnsi="Cambria" w:cs="Times New Roman"/>
          <w:b/>
          <w:color w:val="444444"/>
        </w:rPr>
        <w:t xml:space="preserve"> , 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Arijit</w:t>
      </w:r>
      <w:proofErr w:type="spellEnd"/>
      <w:r w:rsidRPr="00413431">
        <w:rPr>
          <w:rFonts w:ascii="Cambria" w:eastAsia="Times New Roman" w:hAnsi="Cambria" w:cs="Times New Roman"/>
          <w:b/>
          <w:color w:val="444444"/>
        </w:rPr>
        <w:t xml:space="preserve"> </w:t>
      </w:r>
      <w:proofErr w:type="spellStart"/>
      <w:r w:rsidRPr="00413431">
        <w:rPr>
          <w:rFonts w:ascii="Cambria" w:eastAsia="Times New Roman" w:hAnsi="Cambria" w:cs="Times New Roman"/>
          <w:b/>
          <w:color w:val="444444"/>
        </w:rPr>
        <w:t>Sinha</w:t>
      </w:r>
      <w:proofErr w:type="spellEnd"/>
    </w:p>
    <w:p w:rsidR="00194412" w:rsidRDefault="00194412" w:rsidP="00194412">
      <w:pPr>
        <w:spacing w:after="0" w:line="360" w:lineRule="auto"/>
        <w:rPr>
          <w:rFonts w:ascii="Cambria" w:hAnsi="Cambria" w:cs="Times New Roman"/>
          <w:sz w:val="20"/>
          <w:szCs w:val="20"/>
        </w:rPr>
      </w:pPr>
    </w:p>
    <w:p w:rsidR="00194412" w:rsidRPr="00413431" w:rsidRDefault="00194412" w:rsidP="00194412">
      <w:pPr>
        <w:spacing w:after="0" w:line="360" w:lineRule="auto"/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</w:pPr>
      <w:r w:rsidRPr="00413431">
        <w:rPr>
          <w:rFonts w:ascii="Cambria" w:hAnsi="Cambria" w:cs="Times New Roman"/>
          <w:sz w:val="18"/>
          <w:szCs w:val="18"/>
        </w:rPr>
        <w:t xml:space="preserve">Department of General </w:t>
      </w:r>
      <w:proofErr w:type="gramStart"/>
      <w:r w:rsidRPr="00413431">
        <w:rPr>
          <w:rFonts w:ascii="Cambria" w:hAnsi="Cambria" w:cs="Times New Roman"/>
          <w:sz w:val="18"/>
          <w:szCs w:val="18"/>
        </w:rPr>
        <w:t>Medicine ,</w:t>
      </w:r>
      <w:proofErr w:type="gramEnd"/>
      <w:r w:rsidRPr="00413431">
        <w:rPr>
          <w:rFonts w:ascii="Cambria" w:hAnsi="Cambria" w:cs="Times New Roman"/>
          <w:sz w:val="18"/>
          <w:szCs w:val="18"/>
        </w:rPr>
        <w:t xml:space="preserve"> </w:t>
      </w:r>
      <w:proofErr w:type="spellStart"/>
      <w:r w:rsidRPr="00413431">
        <w:rPr>
          <w:rFonts w:ascii="Cambria" w:eastAsia="Times New Roman" w:hAnsi="Cambria" w:cs="Times New Roman"/>
          <w:color w:val="444444"/>
          <w:sz w:val="18"/>
          <w:szCs w:val="18"/>
        </w:rPr>
        <w:t>Murshidabad</w:t>
      </w:r>
      <w:proofErr w:type="spellEnd"/>
      <w:r w:rsidRPr="00413431">
        <w:rPr>
          <w:rFonts w:ascii="Cambria" w:eastAsia="Times New Roman" w:hAnsi="Cambria" w:cs="Times New Roman"/>
          <w:color w:val="444444"/>
          <w:sz w:val="18"/>
          <w:szCs w:val="18"/>
        </w:rPr>
        <w:t xml:space="preserve"> Medical College and Hospital, </w:t>
      </w:r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 xml:space="preserve">Gora </w:t>
      </w:r>
      <w:proofErr w:type="spellStart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>Bazar</w:t>
      </w:r>
      <w:proofErr w:type="spellEnd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>Berhampore</w:t>
      </w:r>
      <w:proofErr w:type="spellEnd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>, West Bengal 742101</w:t>
      </w:r>
    </w:p>
    <w:p w:rsidR="00194412" w:rsidRDefault="00194412" w:rsidP="00194412">
      <w:pPr>
        <w:pBdr>
          <w:bottom w:val="single" w:sz="6" w:space="1" w:color="auto"/>
        </w:pBdr>
        <w:spacing w:after="0" w:line="360" w:lineRule="auto"/>
        <w:rPr>
          <w:rFonts w:ascii="Cambria" w:hAnsi="Cambria" w:cs="Times New Roman"/>
          <w:sz w:val="18"/>
          <w:szCs w:val="18"/>
        </w:rPr>
      </w:pPr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 xml:space="preserve">Corresponding </w:t>
      </w:r>
      <w:proofErr w:type="gramStart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>author :</w:t>
      </w:r>
      <w:proofErr w:type="gramEnd"/>
      <w:r w:rsidRPr="00413431">
        <w:rPr>
          <w:rFonts w:ascii="Cambria" w:hAnsi="Cambria" w:cs="Times New Roman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413431">
        <w:rPr>
          <w:rFonts w:ascii="Cambria" w:hAnsi="Cambria" w:cs="Times New Roman"/>
          <w:sz w:val="18"/>
          <w:szCs w:val="18"/>
        </w:rPr>
        <w:t>Md</w:t>
      </w:r>
      <w:proofErr w:type="spellEnd"/>
      <w:r w:rsidRPr="00413431">
        <w:rPr>
          <w:rFonts w:ascii="Cambria" w:hAnsi="Cambria" w:cs="Times New Roman"/>
          <w:sz w:val="18"/>
          <w:szCs w:val="18"/>
        </w:rPr>
        <w:t xml:space="preserve"> </w:t>
      </w:r>
      <w:proofErr w:type="spellStart"/>
      <w:r w:rsidRPr="00413431">
        <w:rPr>
          <w:rFonts w:ascii="Cambria" w:hAnsi="Cambria" w:cs="Times New Roman"/>
          <w:sz w:val="18"/>
          <w:szCs w:val="18"/>
        </w:rPr>
        <w:t>Hamid</w:t>
      </w:r>
      <w:proofErr w:type="spellEnd"/>
      <w:r w:rsidRPr="00413431">
        <w:rPr>
          <w:rFonts w:ascii="Cambria" w:hAnsi="Cambria" w:cs="Times New Roman"/>
          <w:sz w:val="18"/>
          <w:szCs w:val="18"/>
        </w:rPr>
        <w:t xml:space="preserve"> Ali</w:t>
      </w:r>
    </w:p>
    <w:p w:rsidR="00194412" w:rsidRPr="00413431" w:rsidRDefault="00194412" w:rsidP="00194412">
      <w:pPr>
        <w:spacing w:after="0" w:line="360" w:lineRule="auto"/>
        <w:rPr>
          <w:rFonts w:ascii="Cambria" w:hAnsi="Cambria" w:cs="Times New Roman"/>
          <w:sz w:val="18"/>
          <w:szCs w:val="18"/>
        </w:rPr>
      </w:pPr>
    </w:p>
    <w:p w:rsidR="00194412" w:rsidRPr="00413431" w:rsidRDefault="00194412" w:rsidP="00194412">
      <w:pPr>
        <w:spacing w:after="0" w:line="360" w:lineRule="auto"/>
        <w:ind w:right="-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3431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194412" w:rsidRPr="00413431" w:rsidRDefault="00194412" w:rsidP="001944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3431">
        <w:rPr>
          <w:rFonts w:ascii="Times New Roman" w:hAnsi="Times New Roman" w:cs="Times New Roman"/>
          <w:b/>
          <w:sz w:val="18"/>
          <w:szCs w:val="18"/>
        </w:rPr>
        <w:t xml:space="preserve">Objective: </w:t>
      </w:r>
      <w:r w:rsidRPr="00413431">
        <w:rPr>
          <w:rFonts w:ascii="Times New Roman" w:hAnsi="Times New Roman" w:cs="Times New Roman"/>
          <w:sz w:val="18"/>
          <w:szCs w:val="18"/>
        </w:rPr>
        <w:t xml:space="preserve">To assess the impact of correction of 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anemia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 xml:space="preserve"> on the major complication of Chronic renal disease (CRD).</w:t>
      </w:r>
    </w:p>
    <w:p w:rsidR="00194412" w:rsidRPr="00413431" w:rsidRDefault="00194412" w:rsidP="001944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3431">
        <w:rPr>
          <w:rFonts w:ascii="Times New Roman" w:hAnsi="Times New Roman" w:cs="Times New Roman"/>
          <w:b/>
          <w:sz w:val="18"/>
          <w:szCs w:val="18"/>
        </w:rPr>
        <w:t xml:space="preserve">Methodology: </w:t>
      </w:r>
      <w:r w:rsidRPr="00413431">
        <w:rPr>
          <w:rFonts w:ascii="Times New Roman" w:hAnsi="Times New Roman" w:cs="Times New Roman"/>
          <w:sz w:val="18"/>
          <w:szCs w:val="18"/>
        </w:rPr>
        <w:t xml:space="preserve">A prospective study evaluating the correction of 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anemia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 xml:space="preserve"> in CRD patients with recombinant human erythropoietin (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rHuEPO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 xml:space="preserve">) over a period of one 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year.Ejection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 xml:space="preserve"> fraction (EF), left ventricular mass index (LVMI), mini-mental status examination (MMS), cognition, focal 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neurodeficit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 xml:space="preserve"> and general sense of wellbeing (GSW) were measured by echocardiography, and appropriate scales on admission respectively at 3 months and 6months follow-up to find out the hemodynamic changes that could be achieved by correction of </w:t>
      </w:r>
      <w:proofErr w:type="spellStart"/>
      <w:r w:rsidRPr="00413431">
        <w:rPr>
          <w:rFonts w:ascii="Times New Roman" w:hAnsi="Times New Roman" w:cs="Times New Roman"/>
          <w:sz w:val="18"/>
          <w:szCs w:val="18"/>
        </w:rPr>
        <w:t>anemia</w:t>
      </w:r>
      <w:proofErr w:type="spellEnd"/>
      <w:r w:rsidRPr="00413431">
        <w:rPr>
          <w:rFonts w:ascii="Times New Roman" w:hAnsi="Times New Roman" w:cs="Times New Roman"/>
          <w:sz w:val="18"/>
          <w:szCs w:val="18"/>
        </w:rPr>
        <w:t>.</w:t>
      </w:r>
    </w:p>
    <w:p w:rsidR="00194412" w:rsidRPr="00413431" w:rsidRDefault="00194412" w:rsidP="0019441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413431">
        <w:rPr>
          <w:rFonts w:ascii="Times New Roman" w:hAnsi="Times New Roman" w:cs="Times New Roman"/>
          <w:b/>
          <w:sz w:val="18"/>
          <w:szCs w:val="18"/>
        </w:rPr>
        <w:t>Results</w:t>
      </w:r>
      <w:proofErr w:type="gramStart"/>
      <w:r w:rsidRPr="00413431">
        <w:rPr>
          <w:rFonts w:ascii="Times New Roman" w:hAnsi="Times New Roman" w:cs="Times New Roman"/>
          <w:b/>
          <w:sz w:val="18"/>
          <w:szCs w:val="18"/>
        </w:rPr>
        <w:t>: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Statistically</w:t>
      </w:r>
      <w:proofErr w:type="gramEnd"/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strong significant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&lt;0.001) improvement of hemoglobin level occurred with </w:t>
      </w:r>
      <w:proofErr w:type="spellStart"/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rHuEPO</w:t>
      </w:r>
      <w:proofErr w:type="spellEnd"/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therapy in the overall population, both at 3 month and 6 month follow-up. Statistically significant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&lt;0.05) improvement of EF occurred at 6 months follow-up in total population. At 6 months follow-up, there was significant change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=0.015) of LVMI in total population.  Even at 6 months follow-up, there was no significant change in the MMS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=0.66) and cognition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>=0.20) of the study population, but significant improvement (</w:t>
      </w:r>
      <w:r w:rsidRPr="00413431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P</w:t>
      </w:r>
      <w:r w:rsidRPr="0041343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&lt;0.001) of GSW occurred among the study population. There was also positive correlation between improvement of anemia with improvement of EF at 3 months follow-up (r =0.531). </w:t>
      </w:r>
    </w:p>
    <w:p w:rsidR="00194412" w:rsidRPr="00413431" w:rsidRDefault="00194412" w:rsidP="0019441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3431">
        <w:rPr>
          <w:rFonts w:ascii="Times New Roman" w:hAnsi="Times New Roman" w:cs="Times New Roman"/>
          <w:b/>
          <w:sz w:val="18"/>
          <w:szCs w:val="18"/>
        </w:rPr>
        <w:t xml:space="preserve">Conclusion: </w:t>
      </w:r>
      <w:r w:rsidRPr="00413431">
        <w:rPr>
          <w:rFonts w:ascii="Times New Roman" w:hAnsi="Times New Roman" w:cs="Times New Roman"/>
          <w:sz w:val="18"/>
          <w:szCs w:val="18"/>
        </w:rPr>
        <w:t xml:space="preserve">Correction of anaemia, even if partial, causes significant improvement in cardiovascular function  as evidenced by increase in  EF, even at short term follow-up of 6 months in our study. Anaemia of CRD also </w:t>
      </w:r>
      <w:proofErr w:type="gramStart"/>
      <w:r w:rsidRPr="00413431">
        <w:rPr>
          <w:rFonts w:ascii="Times New Roman" w:hAnsi="Times New Roman" w:cs="Times New Roman"/>
          <w:sz w:val="18"/>
          <w:szCs w:val="18"/>
        </w:rPr>
        <w:t>have</w:t>
      </w:r>
      <w:proofErr w:type="gramEnd"/>
      <w:r w:rsidRPr="00413431">
        <w:rPr>
          <w:rFonts w:ascii="Times New Roman" w:hAnsi="Times New Roman" w:cs="Times New Roman"/>
          <w:sz w:val="18"/>
          <w:szCs w:val="18"/>
        </w:rPr>
        <w:t xml:space="preserve"> an impact on neurological and GSW.</w:t>
      </w:r>
    </w:p>
    <w:p w:rsidR="00194412" w:rsidRPr="00413431" w:rsidRDefault="00194412" w:rsidP="00194412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13431">
        <w:rPr>
          <w:rFonts w:ascii="Times New Roman" w:hAnsi="Times New Roman" w:cs="Times New Roman"/>
          <w:b/>
          <w:sz w:val="18"/>
          <w:szCs w:val="18"/>
        </w:rPr>
        <w:t xml:space="preserve">Keywords: </w:t>
      </w:r>
      <w:r w:rsidRPr="00413431">
        <w:rPr>
          <w:rFonts w:ascii="Times New Roman" w:hAnsi="Times New Roman" w:cs="Times New Roman"/>
          <w:sz w:val="18"/>
          <w:szCs w:val="18"/>
        </w:rPr>
        <w:t>Chronic renal disease, Recombinant Human Erythropoietin, RBC, GFR, Haemodialysis.</w:t>
      </w:r>
    </w:p>
    <w:p w:rsidR="0006104F" w:rsidRDefault="0006104F" w:rsidP="00194412">
      <w:pPr>
        <w:spacing w:after="0" w:line="360" w:lineRule="auto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36C39"/>
    <w:rsid w:val="000061B3"/>
    <w:rsid w:val="0006104F"/>
    <w:rsid w:val="00136C39"/>
    <w:rsid w:val="00194412"/>
    <w:rsid w:val="00274F00"/>
    <w:rsid w:val="00A83F59"/>
    <w:rsid w:val="00AD08BF"/>
    <w:rsid w:val="00AE3137"/>
    <w:rsid w:val="00CB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C3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13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36C39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2015-07-06T05:18:00Z</dcterms:created>
  <dcterms:modified xsi:type="dcterms:W3CDTF">2015-07-06T05:18:00Z</dcterms:modified>
</cp:coreProperties>
</file>